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C7D9B" w14:textId="77777777" w:rsidR="005678A2" w:rsidRDefault="005678A2">
      <w:pPr>
        <w:ind w:left="-540" w:right="-720"/>
        <w:jc w:val="center"/>
        <w:rPr>
          <w:i/>
          <w:sz w:val="36"/>
          <w:szCs w:val="36"/>
        </w:rPr>
      </w:pPr>
    </w:p>
    <w:p w14:paraId="02EB7236" w14:textId="77777777" w:rsidR="005678A2" w:rsidRDefault="00317A72">
      <w:pPr>
        <w:ind w:left="-540" w:right="-720"/>
        <w:jc w:val="center"/>
        <w:rPr>
          <w:b/>
          <w:sz w:val="36"/>
          <w:szCs w:val="36"/>
        </w:rPr>
      </w:pPr>
      <w:r>
        <w:rPr>
          <w:b/>
          <w:sz w:val="36"/>
          <w:szCs w:val="36"/>
        </w:rPr>
        <w:t>Talk with field researchers about their work on:</w:t>
      </w:r>
    </w:p>
    <w:p w14:paraId="1D893F5C" w14:textId="77777777" w:rsidR="005678A2" w:rsidRDefault="00317A72">
      <w:pPr>
        <w:ind w:left="-540" w:right="-810"/>
        <w:jc w:val="center"/>
        <w:rPr>
          <w:b/>
          <w:sz w:val="48"/>
          <w:szCs w:val="48"/>
        </w:rPr>
      </w:pPr>
      <w:r>
        <w:rPr>
          <w:b/>
          <w:sz w:val="48"/>
          <w:szCs w:val="48"/>
        </w:rPr>
        <w:t>Climate Change at the Land-Sea Interface</w:t>
      </w:r>
    </w:p>
    <w:p w14:paraId="355079AD" w14:textId="77777777" w:rsidR="005678A2" w:rsidRDefault="005678A2">
      <w:pPr>
        <w:ind w:left="-540" w:right="-810"/>
        <w:jc w:val="center"/>
        <w:rPr>
          <w:b/>
          <w:sz w:val="16"/>
          <w:szCs w:val="16"/>
        </w:rPr>
      </w:pPr>
    </w:p>
    <w:p w14:paraId="6B58B6BD" w14:textId="77777777" w:rsidR="005678A2" w:rsidRDefault="00317A72">
      <w:pPr>
        <w:ind w:left="-540" w:right="-810"/>
        <w:jc w:val="center"/>
        <w:rPr>
          <w:sz w:val="24"/>
          <w:szCs w:val="24"/>
        </w:rPr>
      </w:pPr>
      <w:r>
        <w:rPr>
          <w:sz w:val="24"/>
          <w:szCs w:val="24"/>
        </w:rPr>
        <w:t>Tuesday, October 13, 11am-12pm PDT/2pm-3pm EDT</w:t>
      </w:r>
    </w:p>
    <w:p w14:paraId="45676925" w14:textId="77777777" w:rsidR="005678A2" w:rsidRDefault="0081117E">
      <w:pPr>
        <w:ind w:left="-540" w:right="-810"/>
        <w:jc w:val="center"/>
      </w:pPr>
      <w:hyperlink r:id="rId6">
        <w:r w:rsidR="00317A72">
          <w:rPr>
            <w:color w:val="1155CC"/>
            <w:u w:val="single"/>
          </w:rPr>
          <w:t>Register Here</w:t>
        </w:r>
      </w:hyperlink>
      <w:r w:rsidR="00317A72">
        <w:t xml:space="preserve"> for a Zoom link</w:t>
      </w:r>
    </w:p>
    <w:p w14:paraId="2B398D47" w14:textId="77777777" w:rsidR="005678A2" w:rsidRDefault="005678A2">
      <w:pPr>
        <w:ind w:left="-540" w:right="-810"/>
      </w:pPr>
    </w:p>
    <w:p w14:paraId="59EDB8A7" w14:textId="77777777" w:rsidR="005678A2" w:rsidRDefault="00317A72">
      <w:pPr>
        <w:ind w:left="-540" w:right="-810"/>
      </w:pPr>
      <w:r>
        <w:rPr>
          <w:sz w:val="23"/>
          <w:szCs w:val="23"/>
        </w:rPr>
        <w:t>Bring researchers into your classroom and give students a window into the process of scientific inquiry. Join us for an informal chat with researchers studying h</w:t>
      </w:r>
      <w:r>
        <w:t xml:space="preserve">ow climate change is affecting the rocky intertidal zone in California, Maine, and Oregon. Find out who they are, how they got interested in this habitat, and the research questions they are asking. </w:t>
      </w:r>
      <w:hyperlink r:id="rId7">
        <w:r>
          <w:rPr>
            <w:color w:val="1155CC"/>
            <w:sz w:val="23"/>
            <w:szCs w:val="23"/>
            <w:u w:val="single"/>
          </w:rPr>
          <w:t>Instructor’s guide</w:t>
        </w:r>
      </w:hyperlink>
      <w:r>
        <w:rPr>
          <w:sz w:val="23"/>
          <w:szCs w:val="23"/>
        </w:rPr>
        <w:t xml:space="preserve"> available. </w:t>
      </w:r>
    </w:p>
    <w:p w14:paraId="0FD1D309" w14:textId="77777777" w:rsidR="005678A2" w:rsidRDefault="005678A2">
      <w:pPr>
        <w:ind w:left="-540" w:right="-810"/>
        <w:rPr>
          <w:sz w:val="16"/>
          <w:szCs w:val="16"/>
        </w:rPr>
      </w:pPr>
    </w:p>
    <w:p w14:paraId="7F99B71D" w14:textId="77777777" w:rsidR="005678A2" w:rsidRDefault="00317A72">
      <w:pPr>
        <w:ind w:left="-540" w:right="-810"/>
        <w:jc w:val="center"/>
      </w:pPr>
      <w:r>
        <w:rPr>
          <w:noProof/>
        </w:rPr>
        <w:drawing>
          <wp:inline distT="114300" distB="114300" distL="114300" distR="114300" wp14:anchorId="1EB2E2BB" wp14:editId="4FB0E218">
            <wp:extent cx="2181225" cy="161925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4504" r="6253"/>
                    <a:stretch>
                      <a:fillRect/>
                    </a:stretch>
                  </pic:blipFill>
                  <pic:spPr>
                    <a:xfrm>
                      <a:off x="0" y="0"/>
                      <a:ext cx="2181225" cy="1619250"/>
                    </a:xfrm>
                    <a:prstGeom prst="rect">
                      <a:avLst/>
                    </a:prstGeom>
                    <a:ln/>
                  </pic:spPr>
                </pic:pic>
              </a:graphicData>
            </a:graphic>
          </wp:inline>
        </w:drawing>
      </w:r>
      <w:r>
        <w:rPr>
          <w:noProof/>
        </w:rPr>
        <w:drawing>
          <wp:inline distT="114300" distB="114300" distL="114300" distR="114300" wp14:anchorId="4FDE9B78" wp14:editId="29FF21E3">
            <wp:extent cx="2228850" cy="16192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8249"/>
                    <a:stretch>
                      <a:fillRect/>
                    </a:stretch>
                  </pic:blipFill>
                  <pic:spPr>
                    <a:xfrm>
                      <a:off x="0" y="0"/>
                      <a:ext cx="2228850" cy="1619250"/>
                    </a:xfrm>
                    <a:prstGeom prst="rect">
                      <a:avLst/>
                    </a:prstGeom>
                    <a:ln/>
                  </pic:spPr>
                </pic:pic>
              </a:graphicData>
            </a:graphic>
          </wp:inline>
        </w:drawing>
      </w:r>
      <w:r>
        <w:rPr>
          <w:noProof/>
        </w:rPr>
        <w:drawing>
          <wp:inline distT="114300" distB="114300" distL="114300" distR="114300" wp14:anchorId="3BC3CC65" wp14:editId="61850ABE">
            <wp:extent cx="2233613" cy="1619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906" r="4180"/>
                    <a:stretch>
                      <a:fillRect/>
                    </a:stretch>
                  </pic:blipFill>
                  <pic:spPr>
                    <a:xfrm>
                      <a:off x="0" y="0"/>
                      <a:ext cx="2233613" cy="1619250"/>
                    </a:xfrm>
                    <a:prstGeom prst="rect">
                      <a:avLst/>
                    </a:prstGeom>
                    <a:ln/>
                  </pic:spPr>
                </pic:pic>
              </a:graphicData>
            </a:graphic>
          </wp:inline>
        </w:drawing>
      </w:r>
    </w:p>
    <w:p w14:paraId="4712D23D" w14:textId="77777777" w:rsidR="005678A2" w:rsidRDefault="005678A2">
      <w:pPr>
        <w:ind w:left="-540" w:right="-810"/>
        <w:rPr>
          <w:sz w:val="16"/>
          <w:szCs w:val="16"/>
        </w:rPr>
      </w:pPr>
    </w:p>
    <w:p w14:paraId="38184DFF" w14:textId="77777777" w:rsidR="005678A2" w:rsidRDefault="00317A72">
      <w:pPr>
        <w:ind w:left="-540" w:right="-720"/>
      </w:pPr>
      <w:r>
        <w:t xml:space="preserve">Moderated </w:t>
      </w:r>
      <w:proofErr w:type="gramStart"/>
      <w:r>
        <w:t>by:</w:t>
      </w:r>
      <w:proofErr w:type="gramEnd"/>
      <w:r>
        <w:tab/>
      </w:r>
      <w:r>
        <w:tab/>
      </w:r>
      <w:r>
        <w:tab/>
        <w:t xml:space="preserve">     </w:t>
      </w:r>
      <w:r>
        <w:rPr>
          <w:b/>
        </w:rPr>
        <w:t>Jarrett Byrnes, Assistant Professor</w:t>
      </w:r>
      <w:r>
        <w:t xml:space="preserve">, University of Massachusetts </w:t>
      </w:r>
    </w:p>
    <w:p w14:paraId="1774EF54" w14:textId="77777777" w:rsidR="005678A2" w:rsidRDefault="00317A72">
      <w:pPr>
        <w:ind w:left="2250" w:right="-810" w:firstLine="630"/>
      </w:pPr>
      <w:r>
        <w:t xml:space="preserve">     Boston and Shoals Marine Laboratory Faculty</w:t>
      </w:r>
    </w:p>
    <w:p w14:paraId="7C0E2C20" w14:textId="77777777" w:rsidR="005678A2" w:rsidRDefault="005678A2">
      <w:pPr>
        <w:ind w:left="-540" w:right="-810"/>
      </w:pPr>
    </w:p>
    <w:p w14:paraId="46BFB3D2" w14:textId="77777777" w:rsidR="005678A2" w:rsidRDefault="00317A72">
      <w:pPr>
        <w:ind w:left="-540" w:right="-810"/>
        <w:rPr>
          <w:i/>
        </w:rPr>
      </w:pPr>
      <w:r>
        <w:t xml:space="preserve">Bodega Marine Reserve, UC Davis     </w:t>
      </w:r>
      <w:r>
        <w:rPr>
          <w:b/>
        </w:rPr>
        <w:t>Eric Sanford, Professor of Biological Sciences</w:t>
      </w:r>
      <w:r>
        <w:tab/>
      </w:r>
      <w:r>
        <w:tab/>
      </w:r>
      <w:r>
        <w:tab/>
      </w:r>
      <w:proofErr w:type="gramStart"/>
      <w:r>
        <w:tab/>
        <w:t xml:space="preserve">  </w:t>
      </w:r>
      <w:r>
        <w:tab/>
      </w:r>
      <w:proofErr w:type="gramEnd"/>
      <w:r>
        <w:tab/>
      </w:r>
      <w:r>
        <w:tab/>
      </w:r>
      <w:r>
        <w:tab/>
        <w:t xml:space="preserve">     </w:t>
      </w:r>
      <w:r>
        <w:rPr>
          <w:i/>
        </w:rPr>
        <w:t>Species on the move: Impacts of a changing ocean on coastal CA</w:t>
      </w:r>
    </w:p>
    <w:p w14:paraId="43626438" w14:textId="77777777" w:rsidR="005678A2" w:rsidRDefault="005678A2">
      <w:pPr>
        <w:ind w:left="-540" w:right="-810"/>
      </w:pPr>
    </w:p>
    <w:p w14:paraId="77F0EB5E" w14:textId="77777777" w:rsidR="009863A5" w:rsidRDefault="00317A72" w:rsidP="00CA1A6B">
      <w:pPr>
        <w:ind w:left="3180" w:right="-990" w:hanging="3720"/>
        <w:rPr>
          <w:b/>
          <w:color w:val="222222"/>
          <w:highlight w:val="white"/>
        </w:rPr>
      </w:pPr>
      <w:r>
        <w:t xml:space="preserve">Hatfield Marine Science Center, </w:t>
      </w:r>
      <w:r>
        <w:tab/>
      </w:r>
      <w:r w:rsidR="00CA1A6B">
        <w:rPr>
          <w:b/>
        </w:rPr>
        <w:t xml:space="preserve">Sarah </w:t>
      </w:r>
      <w:proofErr w:type="spellStart"/>
      <w:r w:rsidR="00CA1A6B">
        <w:rPr>
          <w:b/>
        </w:rPr>
        <w:t>Gravem</w:t>
      </w:r>
      <w:proofErr w:type="spellEnd"/>
      <w:r>
        <w:rPr>
          <w:b/>
          <w:color w:val="222222"/>
          <w:highlight w:val="white"/>
        </w:rPr>
        <w:t xml:space="preserve">, </w:t>
      </w:r>
      <w:r w:rsidR="00CA1A6B">
        <w:rPr>
          <w:b/>
          <w:color w:val="222222"/>
          <w:highlight w:val="white"/>
        </w:rPr>
        <w:t xml:space="preserve">Research Associate, </w:t>
      </w:r>
      <w:r>
        <w:rPr>
          <w:b/>
          <w:color w:val="222222"/>
          <w:highlight w:val="white"/>
        </w:rPr>
        <w:t>Partnership for Interdisciplinary</w:t>
      </w:r>
    </w:p>
    <w:p w14:paraId="30AB8585" w14:textId="7CF75FF5" w:rsidR="005678A2" w:rsidRDefault="00CA1A6B" w:rsidP="00CA1A6B">
      <w:pPr>
        <w:ind w:left="3180" w:right="-990" w:hanging="3720"/>
        <w:rPr>
          <w:b/>
        </w:rPr>
      </w:pPr>
      <w:r>
        <w:t>Oregon State University</w:t>
      </w:r>
      <w:r>
        <w:rPr>
          <w:b/>
          <w:i/>
          <w:color w:val="222222"/>
          <w:highlight w:val="white"/>
        </w:rPr>
        <w:t xml:space="preserve">     </w:t>
      </w:r>
      <w:r w:rsidR="009863A5">
        <w:rPr>
          <w:b/>
          <w:i/>
          <w:color w:val="222222"/>
          <w:highlight w:val="white"/>
        </w:rPr>
        <w:tab/>
      </w:r>
      <w:r w:rsidR="00317A72">
        <w:rPr>
          <w:b/>
          <w:color w:val="222222"/>
          <w:highlight w:val="white"/>
        </w:rPr>
        <w:t xml:space="preserve">Studies </w:t>
      </w:r>
      <w:r>
        <w:rPr>
          <w:b/>
          <w:color w:val="222222"/>
          <w:highlight w:val="white"/>
        </w:rPr>
        <w:t>of Coastal Oceans</w:t>
      </w:r>
      <w:r w:rsidR="009863A5">
        <w:rPr>
          <w:b/>
          <w:color w:val="222222"/>
          <w:highlight w:val="white"/>
        </w:rPr>
        <w:t xml:space="preserve"> (PISCO)</w:t>
      </w:r>
    </w:p>
    <w:p w14:paraId="670C1F41" w14:textId="546A5712" w:rsidR="005678A2" w:rsidRDefault="00CA1A6B" w:rsidP="00CA1A6B">
      <w:pPr>
        <w:ind w:left="-540" w:right="-810"/>
        <w:rPr>
          <w:i/>
          <w:color w:val="222222"/>
          <w:highlight w:val="white"/>
        </w:rPr>
      </w:pPr>
      <w:r>
        <w:rPr>
          <w:b/>
          <w:i/>
          <w:color w:val="222222"/>
          <w:highlight w:val="white"/>
        </w:rPr>
        <w:tab/>
      </w:r>
      <w:r>
        <w:rPr>
          <w:b/>
          <w:i/>
          <w:color w:val="222222"/>
          <w:highlight w:val="white"/>
        </w:rPr>
        <w:tab/>
      </w:r>
      <w:r>
        <w:rPr>
          <w:b/>
          <w:i/>
          <w:color w:val="222222"/>
          <w:highlight w:val="white"/>
        </w:rPr>
        <w:tab/>
      </w:r>
      <w:r w:rsidR="00317A72">
        <w:rPr>
          <w:b/>
          <w:i/>
          <w:color w:val="222222"/>
          <w:highlight w:val="white"/>
        </w:rPr>
        <w:tab/>
      </w:r>
      <w:r w:rsidR="00317A72">
        <w:rPr>
          <w:b/>
          <w:i/>
          <w:color w:val="222222"/>
          <w:highlight w:val="white"/>
        </w:rPr>
        <w:tab/>
        <w:t xml:space="preserve">    </w:t>
      </w:r>
      <w:r w:rsidR="009863A5">
        <w:rPr>
          <w:b/>
          <w:i/>
          <w:color w:val="222222"/>
          <w:highlight w:val="white"/>
        </w:rPr>
        <w:t xml:space="preserve"> </w:t>
      </w:r>
      <w:r w:rsidR="00317A72">
        <w:rPr>
          <w:i/>
          <w:color w:val="222222"/>
          <w:highlight w:val="white"/>
        </w:rPr>
        <w:t>Effects of climate change on Pacific Northwest intertidal communities</w:t>
      </w:r>
      <w:r w:rsidR="00317A72">
        <w:rPr>
          <w:b/>
          <w:i/>
          <w:color w:val="222222"/>
          <w:highlight w:val="white"/>
        </w:rPr>
        <w:t xml:space="preserve"> </w:t>
      </w:r>
    </w:p>
    <w:p w14:paraId="5717DC40" w14:textId="77777777" w:rsidR="005678A2" w:rsidRDefault="005678A2">
      <w:pPr>
        <w:ind w:left="-540" w:right="-810"/>
        <w:rPr>
          <w:i/>
          <w:color w:val="222222"/>
          <w:highlight w:val="white"/>
        </w:rPr>
      </w:pPr>
    </w:p>
    <w:p w14:paraId="496962B5" w14:textId="77777777" w:rsidR="005678A2" w:rsidRDefault="00317A72">
      <w:pPr>
        <w:pBdr>
          <w:top w:val="nil"/>
          <w:left w:val="nil"/>
          <w:bottom w:val="nil"/>
          <w:right w:val="nil"/>
          <w:between w:val="nil"/>
        </w:pBdr>
        <w:ind w:left="-540" w:right="-810"/>
      </w:pPr>
      <w:r>
        <w:t>Shoals Marine Laboratory, Cornell</w:t>
      </w:r>
      <w:r>
        <w:tab/>
        <w:t xml:space="preserve">     </w:t>
      </w:r>
      <w:r>
        <w:rPr>
          <w:b/>
        </w:rPr>
        <w:t>Jennifer Dijkstra, Research Assistant Professor, UNH School of</w:t>
      </w:r>
      <w:r>
        <w:t xml:space="preserve"> </w:t>
      </w:r>
    </w:p>
    <w:p w14:paraId="6AFCA353" w14:textId="77777777" w:rsidR="005678A2" w:rsidRDefault="00317A72">
      <w:pPr>
        <w:pBdr>
          <w:top w:val="nil"/>
          <w:left w:val="nil"/>
          <w:bottom w:val="nil"/>
          <w:right w:val="nil"/>
          <w:between w:val="nil"/>
        </w:pBdr>
        <w:ind w:left="-540" w:right="-810"/>
        <w:rPr>
          <w:b/>
        </w:rPr>
      </w:pPr>
      <w:r>
        <w:t xml:space="preserve">University &amp; University of New   </w:t>
      </w:r>
      <w:r>
        <w:tab/>
        <w:t xml:space="preserve">     </w:t>
      </w:r>
      <w:r>
        <w:rPr>
          <w:b/>
        </w:rPr>
        <w:t>Marine Science and Ocean Engineering</w:t>
      </w:r>
    </w:p>
    <w:p w14:paraId="7912A4BB" w14:textId="77777777" w:rsidR="005678A2" w:rsidRDefault="00317A72">
      <w:pPr>
        <w:pBdr>
          <w:top w:val="nil"/>
          <w:left w:val="nil"/>
          <w:bottom w:val="nil"/>
          <w:right w:val="nil"/>
          <w:between w:val="nil"/>
        </w:pBdr>
        <w:ind w:left="-540" w:right="-810"/>
      </w:pPr>
      <w:r>
        <w:t>Hampshire</w:t>
      </w:r>
      <w:r>
        <w:tab/>
      </w:r>
      <w:r>
        <w:tab/>
      </w:r>
      <w:r>
        <w:tab/>
      </w:r>
      <w:r>
        <w:tab/>
        <w:t xml:space="preserve">     </w:t>
      </w:r>
      <w:r>
        <w:rPr>
          <w:i/>
        </w:rPr>
        <w:t>Drivers and implications of seascape change in the Gulf of Maine</w:t>
      </w:r>
      <w:r>
        <w:t xml:space="preserve"> </w:t>
      </w:r>
    </w:p>
    <w:p w14:paraId="5B468441" w14:textId="77777777" w:rsidR="005678A2" w:rsidRDefault="00317A72">
      <w:pPr>
        <w:pBdr>
          <w:top w:val="nil"/>
          <w:left w:val="nil"/>
          <w:bottom w:val="nil"/>
          <w:right w:val="nil"/>
          <w:between w:val="nil"/>
        </w:pBdr>
        <w:ind w:left="-540" w:right="-810"/>
      </w:pPr>
      <w:r>
        <w:t xml:space="preserve"> </w:t>
      </w:r>
    </w:p>
    <w:p w14:paraId="3B4CA83A" w14:textId="77777777" w:rsidR="005678A2" w:rsidRDefault="00317A72">
      <w:pPr>
        <w:ind w:left="-540" w:right="-720"/>
        <w:rPr>
          <w:sz w:val="20"/>
          <w:szCs w:val="20"/>
        </w:rPr>
      </w:pPr>
      <w:r>
        <w:rPr>
          <w:sz w:val="20"/>
          <w:szCs w:val="20"/>
        </w:rPr>
        <w:t xml:space="preserve">“Live from the Field” events are part of the Organization of Biological Field Stations (OBFS) </w:t>
      </w:r>
      <w:r>
        <w:rPr>
          <w:b/>
          <w:sz w:val="20"/>
          <w:szCs w:val="20"/>
        </w:rPr>
        <w:t>The Virtual Field (</w:t>
      </w:r>
      <w:hyperlink r:id="rId11">
        <w:r>
          <w:rPr>
            <w:b/>
            <w:color w:val="1155CC"/>
            <w:sz w:val="20"/>
            <w:szCs w:val="20"/>
            <w:u w:val="single"/>
          </w:rPr>
          <w:t>thevirtualfield.org</w:t>
        </w:r>
      </w:hyperlink>
      <w:r>
        <w:rPr>
          <w:b/>
          <w:sz w:val="20"/>
          <w:szCs w:val="20"/>
        </w:rPr>
        <w:t>)</w:t>
      </w:r>
      <w:r>
        <w:rPr>
          <w:sz w:val="20"/>
          <w:szCs w:val="20"/>
        </w:rPr>
        <w:t xml:space="preserve">, an international collaboration prompted by the pandemic to give students virtual field experiences in ecosystems all over the world. Events are informal and recorded for asynchronous instructional use. All are welcome. For more information: Dr. Claudia Luke, Sonoma State University, </w:t>
      </w:r>
      <w:hyperlink r:id="rId12">
        <w:r>
          <w:rPr>
            <w:color w:val="1155CC"/>
            <w:sz w:val="20"/>
            <w:szCs w:val="20"/>
            <w:u w:val="single"/>
          </w:rPr>
          <w:t>lukec@sonoma.edu</w:t>
        </w:r>
      </w:hyperlink>
    </w:p>
    <w:p w14:paraId="06DE8128" w14:textId="77777777" w:rsidR="005678A2" w:rsidRDefault="005678A2">
      <w:pPr>
        <w:ind w:left="-540" w:right="-810"/>
        <w:rPr>
          <w:sz w:val="20"/>
          <w:szCs w:val="20"/>
        </w:rPr>
      </w:pPr>
    </w:p>
    <w:p w14:paraId="210D84F8" w14:textId="77777777" w:rsidR="005678A2" w:rsidRDefault="00317A72">
      <w:pPr>
        <w:ind w:left="-540" w:right="-810"/>
      </w:pPr>
      <w:r>
        <w:t xml:space="preserve">       </w:t>
      </w:r>
      <w:r>
        <w:rPr>
          <w:noProof/>
        </w:rPr>
        <w:drawing>
          <wp:inline distT="114300" distB="114300" distL="114300" distR="114300" wp14:anchorId="47FA02E0" wp14:editId="5D4D1BC6">
            <wp:extent cx="582295" cy="62388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82295" cy="623888"/>
                    </a:xfrm>
                    <a:prstGeom prst="rect">
                      <a:avLst/>
                    </a:prstGeom>
                    <a:ln/>
                  </pic:spPr>
                </pic:pic>
              </a:graphicData>
            </a:graphic>
          </wp:inline>
        </w:drawing>
      </w:r>
      <w:r>
        <w:t xml:space="preserve">     </w:t>
      </w:r>
      <w:r>
        <w:rPr>
          <w:noProof/>
        </w:rPr>
        <w:drawing>
          <wp:inline distT="114300" distB="114300" distL="114300" distR="114300" wp14:anchorId="722F50F2" wp14:editId="1C4141D6">
            <wp:extent cx="601266" cy="60126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01266" cy="601266"/>
                    </a:xfrm>
                    <a:prstGeom prst="rect">
                      <a:avLst/>
                    </a:prstGeom>
                    <a:ln/>
                  </pic:spPr>
                </pic:pic>
              </a:graphicData>
            </a:graphic>
          </wp:inline>
        </w:drawing>
      </w:r>
      <w:r>
        <w:rPr>
          <w:noProof/>
        </w:rPr>
        <w:drawing>
          <wp:inline distT="114300" distB="114300" distL="114300" distR="114300" wp14:anchorId="0E877434" wp14:editId="7D81B0F9">
            <wp:extent cx="1115616" cy="628641"/>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15616" cy="628641"/>
                    </a:xfrm>
                    <a:prstGeom prst="rect">
                      <a:avLst/>
                    </a:prstGeom>
                    <a:ln/>
                  </pic:spPr>
                </pic:pic>
              </a:graphicData>
            </a:graphic>
          </wp:inline>
        </w:drawing>
      </w:r>
      <w:r>
        <w:t xml:space="preserve">   </w:t>
      </w:r>
      <w:r>
        <w:rPr>
          <w:noProof/>
        </w:rPr>
        <w:drawing>
          <wp:inline distT="114300" distB="114300" distL="114300" distR="114300" wp14:anchorId="736F4899" wp14:editId="0F411770">
            <wp:extent cx="1789708" cy="63367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789708" cy="633676"/>
                    </a:xfrm>
                    <a:prstGeom prst="rect">
                      <a:avLst/>
                    </a:prstGeom>
                    <a:ln/>
                  </pic:spPr>
                </pic:pic>
              </a:graphicData>
            </a:graphic>
          </wp:inline>
        </w:drawing>
      </w:r>
      <w:r>
        <w:t xml:space="preserve">   </w:t>
      </w:r>
      <w:r>
        <w:rPr>
          <w:noProof/>
        </w:rPr>
        <w:drawing>
          <wp:inline distT="114300" distB="114300" distL="114300" distR="114300" wp14:anchorId="4F2CCEEC" wp14:editId="050B0629">
            <wp:extent cx="594033" cy="652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4033" cy="652463"/>
                    </a:xfrm>
                    <a:prstGeom prst="rect">
                      <a:avLst/>
                    </a:prstGeom>
                    <a:ln/>
                  </pic:spPr>
                </pic:pic>
              </a:graphicData>
            </a:graphic>
          </wp:inline>
        </w:drawing>
      </w:r>
      <w:r>
        <w:t xml:space="preserve">   </w:t>
      </w:r>
      <w:r>
        <w:rPr>
          <w:noProof/>
        </w:rPr>
        <w:drawing>
          <wp:inline distT="114300" distB="114300" distL="114300" distR="114300" wp14:anchorId="12F7FEE1" wp14:editId="4EF9C91E">
            <wp:extent cx="661988" cy="6619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61988" cy="661988"/>
                    </a:xfrm>
                    <a:prstGeom prst="rect">
                      <a:avLst/>
                    </a:prstGeom>
                    <a:ln/>
                  </pic:spPr>
                </pic:pic>
              </a:graphicData>
            </a:graphic>
          </wp:inline>
        </w:drawing>
      </w:r>
    </w:p>
    <w:sectPr w:rsidR="005678A2">
      <w:headerReference w:type="default" r:id="rId19"/>
      <w:pgSz w:w="12240" w:h="15840"/>
      <w:pgMar w:top="90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70DD8" w14:textId="77777777" w:rsidR="0081117E" w:rsidRDefault="0081117E">
      <w:pPr>
        <w:spacing w:line="240" w:lineRule="auto"/>
      </w:pPr>
      <w:r>
        <w:separator/>
      </w:r>
    </w:p>
  </w:endnote>
  <w:endnote w:type="continuationSeparator" w:id="0">
    <w:p w14:paraId="0ADDE676" w14:textId="77777777" w:rsidR="0081117E" w:rsidRDefault="008111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06DFE" w14:textId="77777777" w:rsidR="0081117E" w:rsidRDefault="0081117E">
      <w:pPr>
        <w:spacing w:line="240" w:lineRule="auto"/>
      </w:pPr>
      <w:r>
        <w:separator/>
      </w:r>
    </w:p>
  </w:footnote>
  <w:footnote w:type="continuationSeparator" w:id="0">
    <w:p w14:paraId="0B56C339" w14:textId="77777777" w:rsidR="0081117E" w:rsidRDefault="008111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3502F" w14:textId="77777777" w:rsidR="005678A2" w:rsidRDefault="00317A72">
    <w:pPr>
      <w:ind w:left="-540" w:right="-720"/>
      <w:jc w:val="center"/>
    </w:pPr>
    <w:r>
      <w:rPr>
        <w:i/>
        <w:sz w:val="36"/>
        <w:szCs w:val="36"/>
      </w:rPr>
      <w:t xml:space="preserve">A Live from the Field Event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8A2"/>
    <w:rsid w:val="00317A72"/>
    <w:rsid w:val="00381AC1"/>
    <w:rsid w:val="00427EF3"/>
    <w:rsid w:val="005678A2"/>
    <w:rsid w:val="0081117E"/>
    <w:rsid w:val="009863A5"/>
    <w:rsid w:val="00CA1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A0414"/>
  <w15:docId w15:val="{983A811C-0D08-EE42-9C95-1EE8D8A4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docs.google.com/document/d/16kyzRXeN0gE5_Xds20NXxi4u_2Yp46O39HhZfdsQPww/edit?usp=sharing" TargetMode="External"/><Relationship Id="rId12" Type="http://schemas.openxmlformats.org/officeDocument/2006/relationships/hyperlink" Target="mailto:lukec@sonoma.edu"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nh.zoom.us/webinar/register/WN_gAZnNNaYSWaAduaKdHMi7A" TargetMode="External"/><Relationship Id="rId11" Type="http://schemas.openxmlformats.org/officeDocument/2006/relationships/hyperlink" Target="http://thevirtualfield.org"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317</Words>
  <Characters>1811</Characters>
  <Application>Microsoft Office Word</Application>
  <DocSecurity>0</DocSecurity>
  <Lines>15</Lines>
  <Paragraphs>4</Paragraphs>
  <ScaleCrop>false</ScaleCrop>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Goodwin, Cait</cp:lastModifiedBy>
  <cp:revision>2</cp:revision>
  <dcterms:created xsi:type="dcterms:W3CDTF">2020-09-17T17:56:00Z</dcterms:created>
  <dcterms:modified xsi:type="dcterms:W3CDTF">2020-09-17T17:56:00Z</dcterms:modified>
</cp:coreProperties>
</file>